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8.xml" ContentType="application/vnd.openxmlformats-officedocument.wordprocessingml.header+xml"/>
  <Override PartName="/word/footer39.xml" ContentType="application/vnd.openxmlformats-officedocument.wordprocessingml.footer+xml"/>
  <Override PartName="/word/header9.xml" ContentType="application/vnd.openxmlformats-officedocument.wordprocessingml.header+xml"/>
  <Override PartName="/word/footer40.xml" ContentType="application/vnd.openxmlformats-officedocument.wordprocessingml.footer+xml"/>
  <Override PartName="/word/header10.xml" ContentType="application/vnd.openxmlformats-officedocument.wordprocessingml.header+xml"/>
  <Override PartName="/word/footer41.xml" ContentType="application/vnd.openxmlformats-officedocument.wordprocessingml.footer+xml"/>
  <Override PartName="/word/header11.xml" ContentType="application/vnd.openxmlformats-officedocument.wordprocessingml.header+xml"/>
  <Override PartName="/word/footer42.xml" ContentType="application/vnd.openxmlformats-officedocument.wordprocessingml.footer+xml"/>
  <Override PartName="/word/header12.xml" ContentType="application/vnd.openxmlformats-officedocument.wordprocessingml.header+xml"/>
  <Override PartName="/word/footer43.xml" ContentType="application/vnd.openxmlformats-officedocument.wordprocessingml.footer+xml"/>
  <Override PartName="/word/header13.xml" ContentType="application/vnd.openxmlformats-officedocument.wordprocessingml.header+xml"/>
  <Override PartName="/word/footer44.xml" ContentType="application/vnd.openxmlformats-officedocument.wordprocessingml.footer+xml"/>
  <Override PartName="/word/header14.xml" ContentType="application/vnd.openxmlformats-officedocument.wordprocessingml.header+xml"/>
  <Override PartName="/word/footer45.xml" ContentType="application/vnd.openxmlformats-officedocument.wordprocessingml.footer+xml"/>
  <Override PartName="/word/header15.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-hidroxi, con una aplicación particular en la industria cosmética como sustancia activa en los tratamientos y cuidados de la piel debido a su alta capacidad hidratante. Este ácido tiene una fuerte acción quelante sobre los metales y también una fuerte acci</w:t>
      </w:r>
      <w:proofErr w:type="spellStart"/>
      <w:r>
        <w:rPr>
          <w:rFonts w:ascii="Arial" w:hAnsi="Arial" w:cs="Arial"/>
          <w:sz w:val="22"/>
          <w:szCs w:val="22"/>
        </w:rPr>
        <w:t>ón</w:t>
      </w:r>
      <w:proofErr w:type="spellEnd"/>
      <w:r>
        <w:rPr>
          <w:rFonts w:ascii="Arial" w:hAnsi="Arial" w:cs="Arial"/>
          <w:sz w:val="22"/>
          <w:szCs w:val="22"/>
        </w:rPr>
        <w:t xml:space="preserve">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821DC6" w:rsidRPr="00E64068" w:rsidRDefault="00821DC6"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821DC6" w:rsidRPr="00E64068" w:rsidRDefault="00821DC6"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821DC6" w:rsidRPr="00E64068" w:rsidRDefault="00821DC6"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821DC6" w:rsidRPr="00E64068" w:rsidRDefault="00821DC6"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821DC6" w:rsidRPr="00E64068" w:rsidRDefault="00821DC6"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821DC6" w:rsidRPr="00E64068" w:rsidRDefault="00821DC6"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821DC6" w:rsidRPr="00E64068" w:rsidRDefault="00821DC6"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821DC6" w:rsidRPr="000D0AF1" w:rsidRDefault="00821DC6"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821DC6" w:rsidRPr="00E96FC3" w:rsidRDefault="00821DC6"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821DC6" w:rsidRPr="000D0AF1" w:rsidRDefault="00821DC6"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ED2D9C"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ED2D9C"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ED2D9C"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ED2D9C"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ED2D9C"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ED2D9C"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ED2D9C"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ED2D9C"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ED2D9C"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ED2D9C"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ED2D9C"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ED2D9C"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ED2D9C"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ED2D9C"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ED2D9C"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ED2D9C"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ED2D9C"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ED2D9C"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ED2D9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ED2D9C"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ED2D9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ED2D9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ED2D9C"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ED2D9C"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ED2D9C"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ED2D9C"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ED2D9C"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ED2D9C"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ED2D9C"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ED2D9C"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ED2D9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ED2D9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ED2D9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ED2D9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ED2D9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ED2D9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ED2D9C"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ED2D9C"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ED2D9C"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ED2D9C"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ED2D9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ED2D9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ED2D9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ED2D9C"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ED2D9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proofErr w:type="spellStart"/>
      <w:r w:rsidR="008D2547">
        <w:rPr>
          <w:rFonts w:ascii="Arial" w:hAnsi="Arial" w:cs="Arial"/>
          <w:sz w:val="22"/>
          <w:szCs w:val="22"/>
        </w:rPr>
        <w:t>ba</w:t>
      </w:r>
      <w:proofErr w:type="spellEnd"/>
      <w:r w:rsidR="008D2547">
        <w:rPr>
          <w:rFonts w:ascii="Arial" w:hAnsi="Arial" w:cs="Arial"/>
          <w:sz w:val="22"/>
          <w:szCs w:val="22"/>
        </w:rPr>
        <w:t xml:space="preserve">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ED2D9C"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w:t>
      </w:r>
      <w:proofErr w:type="spellStart"/>
      <w:r>
        <w:rPr>
          <w:rFonts w:ascii="Arial" w:hAnsi="Arial" w:cs="Arial"/>
          <w:sz w:val="22"/>
          <w:szCs w:val="22"/>
        </w:rPr>
        <w:t>anning</w:t>
      </w:r>
      <w:proofErr w:type="spellEnd"/>
      <w:r>
        <w:rPr>
          <w:rFonts w:ascii="Arial" w:hAnsi="Arial" w:cs="Arial"/>
          <w:sz w:val="22"/>
          <w:szCs w:val="22"/>
        </w:rPr>
        <w:t xml:space="preserve"> y es adimensional;</w:t>
      </w:r>
    </w:p>
    <w:p w14:paraId="5D6D94F0" w14:textId="60E6EBD7" w:rsidR="008D2547" w:rsidRDefault="00ED2D9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ED2D9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ED2D9C"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ED2D9C"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ED2D9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proofErr w:type="spellStart"/>
      <w:r w:rsidR="00954D77">
        <w:rPr>
          <w:rFonts w:ascii="Arial" w:hAnsi="Arial" w:cs="Arial"/>
          <w:sz w:val="22"/>
          <w:szCs w:val="22"/>
        </w:rPr>
        <w:t>ia</w:t>
      </w:r>
      <w:proofErr w:type="spellEnd"/>
      <w:r w:rsidR="00954D77">
        <w:rPr>
          <w:rFonts w:ascii="Arial" w:hAnsi="Arial" w:cs="Arial"/>
          <w:sz w:val="22"/>
          <w:szCs w:val="22"/>
        </w:rPr>
        <w:t xml:space="preserve">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ED2D9C"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ED2D9C"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ED2D9C"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ED2D9C"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ED2D9C"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ED2D9C"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ED2D9C"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ED2D9C"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ED2D9C"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ED2D9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ED2D9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w:t>
      </w:r>
      <w:proofErr w:type="spellStart"/>
      <w:r>
        <w:rPr>
          <w:rFonts w:ascii="Arial" w:hAnsi="Arial" w:cs="Arial"/>
          <w:sz w:val="22"/>
          <w:szCs w:val="22"/>
        </w:rPr>
        <w:t>dsorción</w:t>
      </w:r>
      <w:proofErr w:type="spellEnd"/>
      <w:r>
        <w:rPr>
          <w:rFonts w:ascii="Arial" w:hAnsi="Arial" w:cs="Arial"/>
          <w:sz w:val="22"/>
          <w:szCs w:val="22"/>
        </w:rPr>
        <w:t>.</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ED2D9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ED2D9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ED2D9C"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ED2D9C"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ED2D9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ED2D9C"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ED2D9C"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ED2D9C"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ED2D9C"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ED2D9C"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ED2D9C"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ED2D9C"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ED2D9C"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ED2D9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ED2D9C"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ED2D9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ED2D9C"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ED2D9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ED2D9C"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ED2D9C"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2F4CC4"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2F4CC4"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00587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00587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00587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4D3C25"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4D3C25"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4D3C25"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4D3C25"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4D3C25"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662B5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662B5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662B5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662B5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662B5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9F6E96"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9F6E96"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9F6E9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9F6E9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9F6E9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EA64A4"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EA64A4"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EA64A4"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73"/>
          <w:footerReference w:type="default" r:id="rId74"/>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bookmarkStart w:id="0" w:name="_GoBack"/>
      <w:bookmarkEnd w:id="0"/>
    </w:p>
    <w:p w14:paraId="79F5BA59" w14:textId="3605583E"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p>
    <w:p w14:paraId="061720F0" w14:textId="77777777" w:rsidR="00632781" w:rsidRDefault="00632781"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77777777" w:rsidR="002C4619" w:rsidRPr="00632781" w:rsidRDefault="002C4619" w:rsidP="00462108">
      <w:pPr>
        <w:spacing w:line="360" w:lineRule="auto"/>
        <w:jc w:val="both"/>
        <w:rPr>
          <w:rFonts w:ascii="Arial" w:hAnsi="Arial" w:cs="Arial"/>
          <w:b/>
          <w:szCs w:val="22"/>
        </w:rPr>
      </w:pPr>
    </w:p>
    <w:p w14:paraId="683E7B89" w14:textId="77777777" w:rsidR="00632781" w:rsidRDefault="00632781" w:rsidP="00462108">
      <w:pPr>
        <w:spacing w:line="360" w:lineRule="auto"/>
        <w:jc w:val="both"/>
        <w:rPr>
          <w:rFonts w:ascii="Arial" w:hAnsi="Arial" w:cs="Arial"/>
          <w:szCs w:val="22"/>
        </w:rPr>
      </w:pPr>
    </w:p>
    <w:p w14:paraId="4D02B52C" w14:textId="77777777" w:rsidR="00462108" w:rsidRPr="00462108" w:rsidRDefault="00462108" w:rsidP="00462108">
      <w:pPr>
        <w:spacing w:line="360" w:lineRule="auto"/>
        <w:jc w:val="both"/>
        <w:rPr>
          <w:rFonts w:ascii="Arial" w:hAnsi="Arial" w:cs="Arial"/>
          <w:szCs w:val="22"/>
        </w:rPr>
      </w:pPr>
    </w:p>
    <w:p w14:paraId="37590273" w14:textId="77777777" w:rsidR="00462108" w:rsidRDefault="00462108" w:rsidP="004D1225">
      <w:pPr>
        <w:spacing w:line="360" w:lineRule="auto"/>
        <w:rPr>
          <w:rFonts w:ascii="Arial" w:hAnsi="Arial" w:cs="Arial"/>
          <w:b/>
          <w:szCs w:val="22"/>
        </w:rPr>
      </w:pPr>
    </w:p>
    <w:p w14:paraId="359C7CCA" w14:textId="77777777" w:rsidR="004D1225" w:rsidRDefault="004D1225" w:rsidP="004D1225">
      <w:pPr>
        <w:spacing w:line="360" w:lineRule="auto"/>
        <w:rPr>
          <w:rFonts w:ascii="Arial" w:hAnsi="Arial" w:cs="Arial"/>
          <w:b/>
          <w:szCs w:val="22"/>
        </w:rPr>
      </w:pPr>
    </w:p>
    <w:p w14:paraId="27FEF7B0" w14:textId="77777777" w:rsidR="004D1225" w:rsidRDefault="004D1225" w:rsidP="004D1225">
      <w:pPr>
        <w:rPr>
          <w:rFonts w:ascii="Arial" w:hAnsi="Arial" w:cs="Arial"/>
          <w:b/>
          <w:szCs w:val="22"/>
        </w:rPr>
      </w:pPr>
    </w:p>
    <w:p w14:paraId="1EF3594E" w14:textId="77777777" w:rsidR="004D1225" w:rsidRDefault="004D1225" w:rsidP="004D1225">
      <w:pPr>
        <w:spacing w:line="360" w:lineRule="auto"/>
        <w:ind w:firstLine="709"/>
        <w:jc w:val="both"/>
        <w:rPr>
          <w:rFonts w:ascii="Arial" w:hAnsi="Arial" w:cs="Arial"/>
          <w:sz w:val="22"/>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75"/>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76"/>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77"/>
          <w:footerReference w:type="default" r:id="rId78"/>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79"/>
          <w:footerReference w:type="default" r:id="rId80"/>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1"/>
          <w:footerReference w:type="default" r:id="rId82"/>
          <w:pgSz w:w="11900" w:h="16840"/>
          <w:pgMar w:top="1418" w:right="1134" w:bottom="1418" w:left="1701" w:header="851" w:footer="851" w:gutter="0"/>
          <w:cols w:space="708"/>
          <w:docGrid w:linePitch="360"/>
        </w:sectPr>
      </w:pPr>
    </w:p>
    <w:p w14:paraId="6DC5641E" w14:textId="0BD11624" w:rsidR="00AD0571" w:rsidRDefault="00ED2D9C" w:rsidP="00AD0571">
      <w:pPr>
        <w:tabs>
          <w:tab w:val="left" w:pos="1655"/>
        </w:tabs>
        <w:spacing w:line="360" w:lineRule="auto"/>
        <w:jc w:val="both"/>
        <w:rPr>
          <w:rFonts w:ascii="Arial" w:hAnsi="Arial" w:cs="Arial"/>
          <w:sz w:val="22"/>
          <w:szCs w:val="22"/>
        </w:rPr>
      </w:pPr>
      <w:hyperlink r:id="rId83"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ED2D9C" w:rsidP="00AD0571">
      <w:pPr>
        <w:tabs>
          <w:tab w:val="left" w:pos="1655"/>
        </w:tabs>
        <w:spacing w:line="360" w:lineRule="auto"/>
        <w:jc w:val="both"/>
        <w:rPr>
          <w:rFonts w:ascii="Arial" w:hAnsi="Arial" w:cs="Arial"/>
          <w:sz w:val="22"/>
          <w:szCs w:val="22"/>
        </w:rPr>
      </w:pPr>
      <w:hyperlink r:id="rId84" w:history="1">
        <w:r w:rsidR="00AD0571" w:rsidRPr="00DD01E6">
          <w:rPr>
            <w:rStyle w:val="Hipervnculo"/>
            <w:rFonts w:ascii="Arial" w:hAnsi="Arial" w:cs="Arial"/>
            <w:sz w:val="22"/>
            <w:szCs w:val="22"/>
          </w:rPr>
          <w:t>http://www.inlac.es/sector_produccion.php</w:t>
        </w:r>
      </w:hyperlink>
    </w:p>
    <w:p w14:paraId="5E9EDB1F" w14:textId="6611B95A" w:rsidR="00AD0571" w:rsidRDefault="00ED2D9C" w:rsidP="00AD0571">
      <w:pPr>
        <w:tabs>
          <w:tab w:val="left" w:pos="1655"/>
        </w:tabs>
        <w:spacing w:line="360" w:lineRule="auto"/>
        <w:jc w:val="both"/>
        <w:rPr>
          <w:rFonts w:ascii="Arial" w:hAnsi="Arial" w:cs="Arial"/>
          <w:sz w:val="22"/>
          <w:szCs w:val="22"/>
        </w:rPr>
      </w:pPr>
      <w:hyperlink r:id="rId85"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ED2D9C" w:rsidP="00AD0571">
      <w:pPr>
        <w:tabs>
          <w:tab w:val="left" w:pos="1655"/>
        </w:tabs>
        <w:spacing w:line="360" w:lineRule="auto"/>
        <w:jc w:val="both"/>
        <w:rPr>
          <w:rFonts w:ascii="Arial" w:hAnsi="Arial" w:cs="Arial"/>
          <w:sz w:val="22"/>
          <w:szCs w:val="22"/>
        </w:rPr>
      </w:pPr>
      <w:hyperlink r:id="rId86"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ED2D9C"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ED2D9C" w:rsidP="00196639">
      <w:pPr>
        <w:tabs>
          <w:tab w:val="left" w:pos="1655"/>
        </w:tabs>
        <w:spacing w:line="360" w:lineRule="auto"/>
        <w:jc w:val="both"/>
        <w:rPr>
          <w:rFonts w:ascii="Arial" w:hAnsi="Arial"/>
          <w:sz w:val="22"/>
          <w:szCs w:val="22"/>
        </w:rPr>
      </w:pPr>
      <w:hyperlink r:id="rId88"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ED2D9C" w:rsidP="00196639">
      <w:pPr>
        <w:tabs>
          <w:tab w:val="left" w:pos="1655"/>
        </w:tabs>
        <w:spacing w:line="360" w:lineRule="auto"/>
        <w:jc w:val="both"/>
        <w:rPr>
          <w:rFonts w:ascii="Arial" w:hAnsi="Arial"/>
          <w:sz w:val="22"/>
          <w:szCs w:val="22"/>
        </w:rPr>
      </w:pPr>
      <w:hyperlink r:id="rId89"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ED2D9C" w:rsidP="00AD294A">
      <w:pPr>
        <w:tabs>
          <w:tab w:val="left" w:pos="1655"/>
        </w:tabs>
        <w:spacing w:line="360" w:lineRule="auto"/>
        <w:jc w:val="both"/>
        <w:rPr>
          <w:rFonts w:ascii="Arial" w:hAnsi="Arial"/>
          <w:sz w:val="22"/>
          <w:szCs w:val="22"/>
        </w:rPr>
      </w:pPr>
      <w:hyperlink r:id="rId90"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ED2D9C" w:rsidP="00AD294A">
      <w:pPr>
        <w:tabs>
          <w:tab w:val="left" w:pos="1655"/>
        </w:tabs>
        <w:spacing w:line="360" w:lineRule="auto"/>
        <w:jc w:val="both"/>
        <w:rPr>
          <w:rFonts w:ascii="Arial" w:hAnsi="Arial"/>
          <w:sz w:val="22"/>
          <w:szCs w:val="22"/>
        </w:rPr>
      </w:pPr>
      <w:hyperlink r:id="rId91"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2"/>
          <w:footerReference w:type="default" r:id="rId93"/>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ED2D9C" w:rsidP="00356699">
      <w:pPr>
        <w:widowControl w:val="0"/>
        <w:autoSpaceDE w:val="0"/>
        <w:autoSpaceDN w:val="0"/>
        <w:adjustRightInd w:val="0"/>
        <w:spacing w:line="360" w:lineRule="auto"/>
        <w:jc w:val="both"/>
        <w:rPr>
          <w:rFonts w:ascii="Arial" w:hAnsi="Arial"/>
          <w:sz w:val="22"/>
          <w:szCs w:val="22"/>
        </w:rPr>
      </w:pPr>
      <w:hyperlink r:id="rId94"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ED2D9C" w:rsidP="009927CD">
      <w:pPr>
        <w:widowControl w:val="0"/>
        <w:autoSpaceDE w:val="0"/>
        <w:autoSpaceDN w:val="0"/>
        <w:adjustRightInd w:val="0"/>
        <w:spacing w:line="360" w:lineRule="auto"/>
        <w:jc w:val="both"/>
        <w:rPr>
          <w:rFonts w:ascii="Arial" w:hAnsi="Arial"/>
          <w:sz w:val="22"/>
          <w:szCs w:val="22"/>
        </w:rPr>
      </w:pPr>
      <w:hyperlink r:id="rId95"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96"/>
          <w:footerReference w:type="default" r:id="rId97"/>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98"/>
          <w:footerReference w:type="default" r:id="rId99"/>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ED2D9C"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ED2D9C"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ED2D9C"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ED2D9C"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ED2D9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ED2D9C"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ED2D9C"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ED2D9C"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ED2D9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0"/>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ED2D9C"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ED2D9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ED2D9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ED2D9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ED2D9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ED2D9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ED2D9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ED2D9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ED2D9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ED2D9C"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ED2D9C"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ED2D9C"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w:t>
      </w:r>
      <w:proofErr w:type="spellStart"/>
      <w:r w:rsidR="00A33125">
        <w:rPr>
          <w:rFonts w:ascii="Arial" w:hAnsi="Arial" w:cs="Arial"/>
          <w:sz w:val="22"/>
          <w:szCs w:val="22"/>
        </w:rPr>
        <w:t>sponde</w:t>
      </w:r>
      <w:proofErr w:type="spellEnd"/>
      <w:r w:rsidR="00A33125">
        <w:rPr>
          <w:rFonts w:ascii="Arial" w:hAnsi="Arial" w:cs="Arial"/>
          <w:sz w:val="22"/>
          <w:szCs w:val="22"/>
        </w:rPr>
        <w:t xml:space="preserv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ED2D9C"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ED2D9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ED2D9C"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ED2D9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ED2D9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ED2D9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ED2D9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ED2D9C"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ED2D9C"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ED2D9C"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ED2D9C"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ED2D9C"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821DC6" w:rsidRDefault="00821DC6" w:rsidP="002C40BA">
      <w:r>
        <w:separator/>
      </w:r>
    </w:p>
  </w:endnote>
  <w:endnote w:type="continuationSeparator" w:id="0">
    <w:p w14:paraId="3B247F3A" w14:textId="77777777" w:rsidR="00821DC6" w:rsidRDefault="00821DC6"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821DC6" w:rsidRDefault="00821DC6"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821DC6" w:rsidRPr="001F32C3" w:rsidRDefault="00821DC6"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821DC6" w:rsidRPr="008A1FE7" w:rsidRDefault="00821DC6"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821DC6" w:rsidRDefault="00821DC6"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821DC6" w:rsidRPr="001B71C7" w:rsidRDefault="00821DC6"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821DC6" w:rsidRPr="008A1FE7" w:rsidRDefault="00821DC6" w:rsidP="00A13C20">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821DC6" w:rsidRPr="008A1FE7" w:rsidRDefault="00821DC6" w:rsidP="00D336C0">
    <w:pPr>
      <w:pStyle w:val="Piedepgina"/>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821DC6" w:rsidRPr="008A1FE7" w:rsidRDefault="00821DC6" w:rsidP="0041640F">
    <w:pPr>
      <w:pStyle w:val="Piedepgina"/>
      <w:pBdr>
        <w:top w:val="single" w:sz="4" w:space="1" w:color="auto"/>
      </w:pBdr>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821DC6" w:rsidRPr="008A1FE7" w:rsidRDefault="00821DC6" w:rsidP="00AD0571">
    <w:pPr>
      <w:pStyle w:val="Piedepgina"/>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821DC6" w:rsidRPr="008A1FE7" w:rsidRDefault="00821DC6" w:rsidP="0041640F">
    <w:pPr>
      <w:pStyle w:val="Piedepgina"/>
      <w:pBdr>
        <w:top w:val="single" w:sz="4" w:space="1" w:color="auto"/>
      </w:pBdr>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821DC6" w:rsidRPr="008A1FE7" w:rsidRDefault="00821DC6" w:rsidP="0041640F">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821DC6" w:rsidRPr="008A1FE7" w:rsidRDefault="00821DC6"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821DC6" w:rsidRPr="008A1FE7" w:rsidRDefault="00821DC6"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821DC6" w:rsidRPr="008A1FE7" w:rsidRDefault="00821DC6"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821DC6" w:rsidRPr="008A1FE7" w:rsidRDefault="00821DC6"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821DC6" w:rsidRDefault="00821DC6" w:rsidP="002C40BA">
      <w:r>
        <w:separator/>
      </w:r>
    </w:p>
  </w:footnote>
  <w:footnote w:type="continuationSeparator" w:id="0">
    <w:p w14:paraId="2D14F9A1" w14:textId="77777777" w:rsidR="00821DC6" w:rsidRDefault="00821DC6"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821DC6" w:rsidRDefault="00821DC6"/>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821DC6" w:rsidRPr="004A45E3" w:rsidRDefault="00821DC6" w:rsidP="00D336C0">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821DC6" w:rsidRPr="00D336C0" w:rsidRDefault="00821DC6"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821DC6" w:rsidRPr="004A45E3" w:rsidRDefault="00821DC6" w:rsidP="00AD0571">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821DC6" w:rsidRPr="0041640F" w:rsidRDefault="00821DC6"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821DC6" w:rsidRPr="0041640F" w:rsidRDefault="00821DC6" w:rsidP="0041640F">
    <w:pPr>
      <w:pStyle w:val="Encabezado"/>
      <w:jc w:val="right"/>
      <w:rPr>
        <w:rFonts w:ascii="Arial" w:hAnsi="Arial" w:cs="Arial"/>
        <w:sz w:val="22"/>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821DC6" w:rsidRPr="004A45E3" w:rsidRDefault="00821DC6"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821DC6" w:rsidRPr="004A45E3" w:rsidRDefault="00821DC6"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821DC6" w:rsidRPr="004A45E3" w:rsidRDefault="00821DC6"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821DC6" w:rsidRPr="004A45E3" w:rsidRDefault="00821DC6"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821DC6" w:rsidRPr="001F32C3" w:rsidRDefault="00821DC6"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821DC6" w:rsidRPr="004A45E3" w:rsidRDefault="00821DC6"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821DC6" w:rsidRPr="004A45E3" w:rsidRDefault="00821DC6"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821DC6" w:rsidRPr="004A45E3" w:rsidRDefault="00821DC6"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821DC6" w:rsidRPr="004A45E3" w:rsidRDefault="00821DC6"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3A36"/>
    <w:rsid w:val="000337E3"/>
    <w:rsid w:val="00040C69"/>
    <w:rsid w:val="00043B65"/>
    <w:rsid w:val="000442D0"/>
    <w:rsid w:val="00065A2A"/>
    <w:rsid w:val="00077AA9"/>
    <w:rsid w:val="00081270"/>
    <w:rsid w:val="0008458D"/>
    <w:rsid w:val="000848AC"/>
    <w:rsid w:val="00086076"/>
    <w:rsid w:val="0009068A"/>
    <w:rsid w:val="00094C60"/>
    <w:rsid w:val="000A2C44"/>
    <w:rsid w:val="000A41E3"/>
    <w:rsid w:val="000B32A9"/>
    <w:rsid w:val="000C6A31"/>
    <w:rsid w:val="000D0AF1"/>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51E3"/>
    <w:rsid w:val="00187FB5"/>
    <w:rsid w:val="00194F09"/>
    <w:rsid w:val="00196639"/>
    <w:rsid w:val="001B1916"/>
    <w:rsid w:val="001B4852"/>
    <w:rsid w:val="001B71C7"/>
    <w:rsid w:val="001D550E"/>
    <w:rsid w:val="001D7548"/>
    <w:rsid w:val="001F0DF6"/>
    <w:rsid w:val="001F32C3"/>
    <w:rsid w:val="00206868"/>
    <w:rsid w:val="002112A1"/>
    <w:rsid w:val="00215920"/>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818FC"/>
    <w:rsid w:val="00282167"/>
    <w:rsid w:val="00285FEC"/>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E183B"/>
    <w:rsid w:val="002F4CC4"/>
    <w:rsid w:val="00303F65"/>
    <w:rsid w:val="00307C5E"/>
    <w:rsid w:val="00312F11"/>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58B1"/>
    <w:rsid w:val="00391628"/>
    <w:rsid w:val="00392308"/>
    <w:rsid w:val="00395991"/>
    <w:rsid w:val="00396C64"/>
    <w:rsid w:val="003A1E33"/>
    <w:rsid w:val="003A302A"/>
    <w:rsid w:val="003A4042"/>
    <w:rsid w:val="003A574A"/>
    <w:rsid w:val="003A6763"/>
    <w:rsid w:val="003B39D0"/>
    <w:rsid w:val="003B6174"/>
    <w:rsid w:val="003C05D6"/>
    <w:rsid w:val="003C23F0"/>
    <w:rsid w:val="003C7A4A"/>
    <w:rsid w:val="003C7DD0"/>
    <w:rsid w:val="003E4A9F"/>
    <w:rsid w:val="003E7C77"/>
    <w:rsid w:val="003F5C5C"/>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108"/>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4708"/>
    <w:rsid w:val="00497000"/>
    <w:rsid w:val="004A4014"/>
    <w:rsid w:val="004A45E3"/>
    <w:rsid w:val="004A6CE8"/>
    <w:rsid w:val="004C23CB"/>
    <w:rsid w:val="004C466F"/>
    <w:rsid w:val="004C6AF5"/>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781"/>
    <w:rsid w:val="006328EC"/>
    <w:rsid w:val="0063630A"/>
    <w:rsid w:val="00641C5F"/>
    <w:rsid w:val="006467CA"/>
    <w:rsid w:val="00647525"/>
    <w:rsid w:val="0064772F"/>
    <w:rsid w:val="006533B7"/>
    <w:rsid w:val="00654C58"/>
    <w:rsid w:val="00656F3C"/>
    <w:rsid w:val="00660547"/>
    <w:rsid w:val="00662B5B"/>
    <w:rsid w:val="00667E6B"/>
    <w:rsid w:val="00672EA6"/>
    <w:rsid w:val="0067530F"/>
    <w:rsid w:val="006853FA"/>
    <w:rsid w:val="00696324"/>
    <w:rsid w:val="006A766E"/>
    <w:rsid w:val="006B2C6F"/>
    <w:rsid w:val="006B7FA5"/>
    <w:rsid w:val="006C1EA6"/>
    <w:rsid w:val="006C5EB8"/>
    <w:rsid w:val="006D4AF7"/>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23F2"/>
    <w:rsid w:val="007F445C"/>
    <w:rsid w:val="007F5D00"/>
    <w:rsid w:val="007F64BD"/>
    <w:rsid w:val="00802FC7"/>
    <w:rsid w:val="0080607F"/>
    <w:rsid w:val="00815AC2"/>
    <w:rsid w:val="00821DC6"/>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2A60"/>
    <w:rsid w:val="00924C3E"/>
    <w:rsid w:val="00926E4B"/>
    <w:rsid w:val="00930352"/>
    <w:rsid w:val="00934934"/>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9F6E96"/>
    <w:rsid w:val="00A030A4"/>
    <w:rsid w:val="00A064F4"/>
    <w:rsid w:val="00A06719"/>
    <w:rsid w:val="00A12D15"/>
    <w:rsid w:val="00A132B9"/>
    <w:rsid w:val="00A13C20"/>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330D"/>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30D0A"/>
    <w:rsid w:val="00C403AC"/>
    <w:rsid w:val="00C51BA0"/>
    <w:rsid w:val="00C53250"/>
    <w:rsid w:val="00C5626C"/>
    <w:rsid w:val="00C62A67"/>
    <w:rsid w:val="00C66030"/>
    <w:rsid w:val="00C72780"/>
    <w:rsid w:val="00C74F9B"/>
    <w:rsid w:val="00C915E0"/>
    <w:rsid w:val="00C9248D"/>
    <w:rsid w:val="00C92903"/>
    <w:rsid w:val="00CA4FD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95FAE"/>
    <w:rsid w:val="00DA2AAD"/>
    <w:rsid w:val="00DA5358"/>
    <w:rsid w:val="00DA6F8C"/>
    <w:rsid w:val="00DB368F"/>
    <w:rsid w:val="00DB60CA"/>
    <w:rsid w:val="00DC227A"/>
    <w:rsid w:val="00DC2A9E"/>
    <w:rsid w:val="00DC312C"/>
    <w:rsid w:val="00DC7018"/>
    <w:rsid w:val="00DE3527"/>
    <w:rsid w:val="00DE4102"/>
    <w:rsid w:val="00DE4F2A"/>
    <w:rsid w:val="00DE5CFB"/>
    <w:rsid w:val="00DF535D"/>
    <w:rsid w:val="00DF6489"/>
    <w:rsid w:val="00DF77D1"/>
    <w:rsid w:val="00E10601"/>
    <w:rsid w:val="00E167FA"/>
    <w:rsid w:val="00E200B0"/>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E2C"/>
    <w:rsid w:val="00EB48AE"/>
    <w:rsid w:val="00EB5C23"/>
    <w:rsid w:val="00ED2D9C"/>
    <w:rsid w:val="00ED45E1"/>
    <w:rsid w:val="00ED54BE"/>
    <w:rsid w:val="00ED667A"/>
    <w:rsid w:val="00EE14EB"/>
    <w:rsid w:val="00EF348F"/>
    <w:rsid w:val="00F01FCF"/>
    <w:rsid w:val="00F06C73"/>
    <w:rsid w:val="00F07E95"/>
    <w:rsid w:val="00F125F2"/>
    <w:rsid w:val="00F22940"/>
    <w:rsid w:val="00F22A5D"/>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21C0"/>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19.png"/><Relationship Id="rId102" Type="http://schemas.openxmlformats.org/officeDocument/2006/relationships/image" Target="media/image20.png"/><Relationship Id="rId103" Type="http://schemas.openxmlformats.org/officeDocument/2006/relationships/image" Target="media/image21.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header" Target="header8.xml"/><Relationship Id="rId74" Type="http://schemas.openxmlformats.org/officeDocument/2006/relationships/footer" Target="footer39.xml"/><Relationship Id="rId75" Type="http://schemas.openxmlformats.org/officeDocument/2006/relationships/header" Target="header9.xml"/><Relationship Id="rId76" Type="http://schemas.openxmlformats.org/officeDocument/2006/relationships/footer" Target="footer40.xml"/><Relationship Id="rId77" Type="http://schemas.openxmlformats.org/officeDocument/2006/relationships/header" Target="header10.xml"/><Relationship Id="rId78" Type="http://schemas.openxmlformats.org/officeDocument/2006/relationships/footer" Target="footer41.xml"/><Relationship Id="rId79" Type="http://schemas.openxmlformats.org/officeDocument/2006/relationships/header" Target="header11.xml"/><Relationship Id="rId90" Type="http://schemas.openxmlformats.org/officeDocument/2006/relationships/hyperlink" Target="http://www.investinasturias.es/wp-content/uploads/2015/07/Alimentacion-y%20%20bebidas_ES_2016.pdf" TargetMode="External"/><Relationship Id="rId91" Type="http://schemas.openxmlformats.org/officeDocument/2006/relationships/hyperlink" Target="http://www.ibepi.org/wp-content/uploads/2014/12/1.1Boletin_derivados_lacteos_31dic.pdf" TargetMode="External"/><Relationship Id="rId92" Type="http://schemas.openxmlformats.org/officeDocument/2006/relationships/header" Target="header13.xml"/><Relationship Id="rId93" Type="http://schemas.openxmlformats.org/officeDocument/2006/relationships/footer" Target="footer44.xml"/><Relationship Id="rId94" Type="http://schemas.openxmlformats.org/officeDocument/2006/relationships/hyperlink" Target="http://www.fao.org/resources/infographics/infographics-details/es/c/273897/" TargetMode="External"/><Relationship Id="rId95" Type="http://schemas.openxmlformats.org/officeDocument/2006/relationships/hyperlink" Target="http://ec.europa.eu/eurostat/tgm/table.do?tab=table&amp;init=1&amp;plugin=1&amp;language=en&amp;pcode=tag00040" TargetMode="External"/><Relationship Id="rId96" Type="http://schemas.openxmlformats.org/officeDocument/2006/relationships/header" Target="header14.xml"/><Relationship Id="rId97" Type="http://schemas.openxmlformats.org/officeDocument/2006/relationships/footer" Target="footer45.xml"/><Relationship Id="rId98" Type="http://schemas.openxmlformats.org/officeDocument/2006/relationships/header" Target="header15.xml"/><Relationship Id="rId99" Type="http://schemas.openxmlformats.org/officeDocument/2006/relationships/footer" Target="footer46.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footer" Target="footer47.xml"/><Relationship Id="rId80" Type="http://schemas.openxmlformats.org/officeDocument/2006/relationships/footer" Target="footer42.xml"/><Relationship Id="rId81" Type="http://schemas.openxmlformats.org/officeDocument/2006/relationships/header" Target="header12.xml"/><Relationship Id="rId82" Type="http://schemas.openxmlformats.org/officeDocument/2006/relationships/footer" Target="footer43.xml"/><Relationship Id="rId83" Type="http://schemas.openxmlformats.org/officeDocument/2006/relationships/hyperlink" Target="http://www.inlac.es/admin/uploads/files/id_20173418_Informesocioeconomicoinlac20.09.16.pdf" TargetMode="External"/><Relationship Id="rId84" Type="http://schemas.openxmlformats.org/officeDocument/2006/relationships/hyperlink" Target="http://www.inlac.es/sector_produccion.php" TargetMode="External"/><Relationship Id="rId85" Type="http://schemas.openxmlformats.org/officeDocument/2006/relationships/hyperlink" Target="http://www.uco.es/organiza/servicios/publica/az/php/img/web/19_10_27_3153REVISIONGrasaGarcia.pdf" TargetMode="External"/><Relationship Id="rId86" Type="http://schemas.openxmlformats.org/officeDocument/2006/relationships/hyperlink" Target="https://issuu.com/quioscosic/docs/boletin_derivados_lacteos_30122013" TargetMode="External"/><Relationship Id="rId87" Type="http://schemas.openxmlformats.org/officeDocument/2006/relationships/hyperlink" Target="http://www.ibepi.org/wp-content/uploads/2014/12/1.1Boletin_derivados_lacteos_31dic.pdf" TargetMode="External"/><Relationship Id="rId88" Type="http://schemas.openxmlformats.org/officeDocument/2006/relationships/hyperlink" Target="https://www.inlac.es/admin/uploads/files/id_18122821_el_valor_de_la_leche_fundacion_espanola_nutricion.pdf" TargetMode="External"/><Relationship Id="rId89" Type="http://schemas.openxmlformats.org/officeDocument/2006/relationships/hyperlink" Target="http://www.inlac.es/admin/uploads/files/id_20173418_Informesocioeconomicoinlac20.09.16.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2E078-B7BC-2C48-BA26-14A3B0C85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18599</Words>
  <Characters>102295</Characters>
  <Application>Microsoft Macintosh Word</Application>
  <DocSecurity>0</DocSecurity>
  <Lines>852</Lines>
  <Paragraphs>241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120653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2018-05-03T13:04:00Z</dcterms:created>
  <dcterms:modified xsi:type="dcterms:W3CDTF">2018-05-03T13:04:00Z</dcterms:modified>
</cp:coreProperties>
</file>